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CC" w:rsidRPr="007409CC" w:rsidRDefault="007409CC" w:rsidP="007409CC">
      <w:pPr>
        <w:spacing w:before="100" w:beforeAutospacing="1" w:after="100" w:afterAutospacing="1"/>
        <w:jc w:val="center"/>
        <w:outlineLvl w:val="0"/>
        <w:rPr>
          <w:rFonts w:ascii="Times New Roman" w:eastAsia="Times New Roman" w:hAnsi="Times New Roman" w:cs="Times New Roman"/>
          <w:b/>
          <w:bCs/>
          <w:kern w:val="36"/>
          <w:sz w:val="24"/>
          <w:szCs w:val="24"/>
          <w:lang w:eastAsia="hu-HU"/>
        </w:rPr>
      </w:pPr>
      <w:r w:rsidRPr="007409CC">
        <w:rPr>
          <w:rFonts w:ascii="Times New Roman" w:eastAsia="Times New Roman" w:hAnsi="Times New Roman" w:cs="Times New Roman"/>
          <w:b/>
          <w:bCs/>
          <w:kern w:val="36"/>
          <w:sz w:val="24"/>
          <w:szCs w:val="24"/>
          <w:lang w:eastAsia="hu-HU"/>
        </w:rPr>
        <w:t>Haláleset anyakö</w:t>
      </w:r>
      <w:bookmarkStart w:id="0" w:name="_GoBack"/>
      <w:bookmarkEnd w:id="0"/>
      <w:r w:rsidRPr="007409CC">
        <w:rPr>
          <w:rFonts w:ascii="Times New Roman" w:eastAsia="Times New Roman" w:hAnsi="Times New Roman" w:cs="Times New Roman"/>
          <w:b/>
          <w:bCs/>
          <w:kern w:val="36"/>
          <w:sz w:val="24"/>
          <w:szCs w:val="24"/>
          <w:lang w:eastAsia="hu-HU"/>
        </w:rPr>
        <w:t>nyvezése</w:t>
      </w:r>
    </w:p>
    <w:p w:rsidR="007409CC" w:rsidRPr="007409CC" w:rsidRDefault="007409CC" w:rsidP="007409CC">
      <w:pPr>
        <w:spacing w:before="100" w:beforeAutospacing="1" w:after="100" w:afterAutospacing="1"/>
        <w:outlineLvl w:val="1"/>
        <w:rPr>
          <w:rFonts w:ascii="Times New Roman" w:eastAsia="Times New Roman" w:hAnsi="Times New Roman" w:cs="Times New Roman"/>
          <w:b/>
          <w:bCs/>
          <w:sz w:val="24"/>
          <w:szCs w:val="24"/>
          <w:lang w:eastAsia="hu-HU"/>
        </w:rPr>
      </w:pPr>
      <w:r w:rsidRPr="007409CC">
        <w:rPr>
          <w:rFonts w:ascii="Times New Roman" w:eastAsia="Times New Roman" w:hAnsi="Times New Roman" w:cs="Times New Roman"/>
          <w:b/>
          <w:bCs/>
          <w:sz w:val="24"/>
          <w:szCs w:val="24"/>
          <w:lang w:eastAsia="hu-HU"/>
        </w:rPr>
        <w:t>Ügyleírás</w:t>
      </w:r>
    </w:p>
    <w:p w:rsidR="007409CC" w:rsidRPr="007409CC" w:rsidRDefault="007409CC" w:rsidP="007409CC">
      <w:p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 halálesetet az azt követő első munkanapon be kell jelenteni a haláleset helye szerint illetékes anyakönyvvezetőnél. A bejelentéssel egyidejűleg a bejelentőnek közölnie és igazolnia kell mindazokat az adatokat, amelyek az anyakönyvezéshez szükségesek. Az anyakönyvezést a hozzátartozó személyesen, vagy megbízott útján – temetkezési vállalkozás közbenjárásával (meghatalmazással) – kezdeményezi. </w:t>
      </w:r>
    </w:p>
    <w:p w:rsidR="007409CC" w:rsidRPr="007409CC" w:rsidRDefault="007409CC" w:rsidP="007409CC">
      <w:p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Az eljárás – beleértve a „Halotti anyakönyvi kivonat” első ízben történő kiállítását is – illetékmentes. </w:t>
      </w:r>
    </w:p>
    <w:p w:rsidR="007409CC" w:rsidRPr="007409CC" w:rsidRDefault="007409CC" w:rsidP="007409CC">
      <w:p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 xml:space="preserve">Az anyakönyvvezető az eljárás során </w:t>
      </w:r>
      <w:proofErr w:type="gramStart"/>
      <w:r w:rsidRPr="007409CC">
        <w:rPr>
          <w:rFonts w:ascii="Times New Roman" w:eastAsia="Times New Roman" w:hAnsi="Times New Roman" w:cs="Times New Roman"/>
          <w:sz w:val="24"/>
          <w:szCs w:val="24"/>
          <w:lang w:eastAsia="hu-HU"/>
        </w:rPr>
        <w:t>a magyar állampolgár,</w:t>
      </w:r>
      <w:proofErr w:type="gramEnd"/>
      <w:r w:rsidRPr="007409CC">
        <w:rPr>
          <w:rFonts w:ascii="Times New Roman" w:eastAsia="Times New Roman" w:hAnsi="Times New Roman" w:cs="Times New Roman"/>
          <w:sz w:val="24"/>
          <w:szCs w:val="24"/>
          <w:lang w:eastAsia="hu-HU"/>
        </w:rPr>
        <w:t xml:space="preserve"> vagy a magyarországi tartózkodási joggal rendelkező külföldi állampolgár személyazonosításra alkalmas okmányait bevonja, (személyazonosító igazolvány, útlevél, vezetői engedély, regisztrációs igazolás, állandó tartózkodási kártya, tartózkodási engedély és lakcímet igazoló hatósági igazolvány) és érvénytelenítést követően továbbítja a haláleset helye szerint illetékes járási hivatal okmányirodájához. A bevont személyazonosító igazolványt </w:t>
      </w:r>
      <w:proofErr w:type="gramStart"/>
      <w:r w:rsidRPr="007409CC">
        <w:rPr>
          <w:rFonts w:ascii="Times New Roman" w:eastAsia="Times New Roman" w:hAnsi="Times New Roman" w:cs="Times New Roman"/>
          <w:sz w:val="24"/>
          <w:szCs w:val="24"/>
          <w:lang w:eastAsia="hu-HU"/>
        </w:rPr>
        <w:t>a  hozzátartozó</w:t>
      </w:r>
      <w:proofErr w:type="gramEnd"/>
      <w:r w:rsidRPr="007409CC">
        <w:rPr>
          <w:rFonts w:ascii="Times New Roman" w:eastAsia="Times New Roman" w:hAnsi="Times New Roman" w:cs="Times New Roman"/>
          <w:sz w:val="24"/>
          <w:szCs w:val="24"/>
          <w:lang w:eastAsia="hu-HU"/>
        </w:rPr>
        <w:t xml:space="preserve"> külön  kérésére az anyakönyvvezető érvénytelenítés után visszaadja a haláleset bejelentőjének.</w:t>
      </w:r>
    </w:p>
    <w:p w:rsidR="007409CC" w:rsidRPr="007409CC" w:rsidRDefault="007409CC" w:rsidP="007409CC">
      <w:pPr>
        <w:spacing w:before="100" w:beforeAutospacing="1" w:after="100" w:afterAutospacing="1"/>
        <w:outlineLvl w:val="1"/>
        <w:rPr>
          <w:rFonts w:ascii="Times New Roman" w:eastAsia="Times New Roman" w:hAnsi="Times New Roman" w:cs="Times New Roman"/>
          <w:b/>
          <w:bCs/>
          <w:sz w:val="24"/>
          <w:szCs w:val="24"/>
          <w:lang w:eastAsia="hu-HU"/>
        </w:rPr>
      </w:pPr>
      <w:r w:rsidRPr="007409CC">
        <w:rPr>
          <w:rFonts w:ascii="Times New Roman" w:eastAsia="Times New Roman" w:hAnsi="Times New Roman" w:cs="Times New Roman"/>
          <w:b/>
          <w:bCs/>
          <w:sz w:val="24"/>
          <w:szCs w:val="24"/>
          <w:lang w:eastAsia="hu-HU"/>
        </w:rPr>
        <w:t>Illetékesség</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Haláleset helye szerint illetékes anyakönyvvezető</w:t>
      </w:r>
    </w:p>
    <w:p w:rsidR="007409CC" w:rsidRPr="007409CC" w:rsidRDefault="007409CC" w:rsidP="007409CC">
      <w:pPr>
        <w:spacing w:before="100" w:beforeAutospacing="1" w:after="100" w:afterAutospacing="1"/>
        <w:outlineLvl w:val="1"/>
        <w:rPr>
          <w:rFonts w:ascii="Times New Roman" w:eastAsia="Times New Roman" w:hAnsi="Times New Roman" w:cs="Times New Roman"/>
          <w:b/>
          <w:bCs/>
          <w:sz w:val="24"/>
          <w:szCs w:val="24"/>
          <w:lang w:eastAsia="hu-HU"/>
        </w:rPr>
      </w:pPr>
      <w:r w:rsidRPr="007409CC">
        <w:rPr>
          <w:rFonts w:ascii="Times New Roman" w:eastAsia="Times New Roman" w:hAnsi="Times New Roman" w:cs="Times New Roman"/>
          <w:b/>
          <w:bCs/>
          <w:sz w:val="24"/>
          <w:szCs w:val="24"/>
          <w:lang w:eastAsia="hu-HU"/>
        </w:rPr>
        <w:t>Szükséges okiratok</w:t>
      </w:r>
    </w:p>
    <w:p w:rsidR="007409CC" w:rsidRPr="007409CC" w:rsidRDefault="007409CC" w:rsidP="007409CC">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Jegyzőkönyv a haláleset bejelentéséről (intézetben történt halálesetnél: egészségügyi / szociális intézmény)</w:t>
      </w:r>
    </w:p>
    <w:p w:rsidR="007409CC" w:rsidRPr="007409CC" w:rsidRDefault="007409CC" w:rsidP="007409CC">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Halottvizsgálati bizonyítvány I-IV példánya </w:t>
      </w:r>
    </w:p>
    <w:p w:rsidR="007409CC" w:rsidRPr="007409CC" w:rsidRDefault="007409CC" w:rsidP="007409CC">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Az elhalt magyar állampolgár személyazonosítására és állampolgárságának igazolására szolgáló érvényes személyazonosító igazolvány, útlevél, vezetői engedély és lakcímet igazoló hatósági igazolvány. </w:t>
      </w:r>
    </w:p>
    <w:p w:rsidR="007409CC" w:rsidRPr="007409CC" w:rsidRDefault="007409CC" w:rsidP="007409CC">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Az elhalt születési anyakönyvi kivonata (amennyiben rendelkezésre áll)</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Az elhalt családi állapotát igazoló okiratok: </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 xml:space="preserve">Ha az elhalt családi állapota házas/bejegyzett élettárs: az elhalt házassági anyakönyvi kivonata/bejegyzett élettársi kapcsolatok anyakönyvéből kiállított anyakönyvi kivonat </w:t>
      </w:r>
      <w:proofErr w:type="gramStart"/>
      <w:r w:rsidRPr="007409CC">
        <w:rPr>
          <w:rFonts w:ascii="Times New Roman" w:eastAsia="Times New Roman" w:hAnsi="Times New Roman" w:cs="Times New Roman"/>
          <w:sz w:val="24"/>
          <w:szCs w:val="24"/>
          <w:lang w:eastAsia="hu-HU"/>
        </w:rPr>
        <w:t>( amennyiben</w:t>
      </w:r>
      <w:proofErr w:type="gramEnd"/>
      <w:r w:rsidRPr="007409CC">
        <w:rPr>
          <w:rFonts w:ascii="Times New Roman" w:eastAsia="Times New Roman" w:hAnsi="Times New Roman" w:cs="Times New Roman"/>
          <w:sz w:val="24"/>
          <w:szCs w:val="24"/>
          <w:lang w:eastAsia="hu-HU"/>
        </w:rPr>
        <w:t xml:space="preserve"> a bejelentő rendelkezésére áll)</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Ha az elhalt családi állapota özvegy/özvegy bejegyzett élettárs: házastársának halotti anyakönyvi kivonata, a volt házastárs halálát megjegyzésként tartalmazó házassági anyakönyvi kivonata/ a volt bejegyzett élettárs halotti anyakönyvi kivonata, vagy az e tényt tartalmazó bejegyzett élettársi kapcsolatok anyakönyvéből kiállított anyakönyvi okirat (amennyiben a bejelentő rendelkezésére áll)</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 xml:space="preserve">Ha az elhalt családi állapota elvált/ elvált bejegyzett élettárs: Jogerős bírósági ítélet vagy a házasság megszűnésének tényét is igazoló házassági anyakönyvi kivonat/ a bejegyzett élettársi kapcsolat megszüntetését igazoló jogerős közjegyzői végzés, vagy annak felbontását vagy </w:t>
      </w:r>
      <w:r w:rsidRPr="007409CC">
        <w:rPr>
          <w:rFonts w:ascii="Times New Roman" w:eastAsia="Times New Roman" w:hAnsi="Times New Roman" w:cs="Times New Roman"/>
          <w:sz w:val="24"/>
          <w:szCs w:val="24"/>
          <w:lang w:eastAsia="hu-HU"/>
        </w:rPr>
        <w:lastRenderedPageBreak/>
        <w:t>érvénytelenné nyilvánítását igazoló jogerős bírósági vagy hatósági határozat, vagy az e tényt tartalmazó bejegyzett élettársi kapcsolatok anyakönyvéből kiállított anyakönyvi okirat (amennyiben a bejelentő rendelkezésére áll)</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Külföldi állampolgár halálesete: </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Az elhalt külföldi állampolgár személyazonosítására és állampolgárságának igazolására szolgáló érvényes személyazonosító igazolvány, útlevél, magyar hatóság által kiállított okmányok (regisztrációs igazolás, állandó tartózkodási kártya, tartózkodási engedély) és lakcímet igazoló hatósági igazolvány.</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Az elhalt születési anyakönyvi kivonata és családi állapot igazolására szolgáló okiratok hiteles magyar nyelvű fordítása.</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Ha az elhalt családi állapota házas: házassági anyakönyvi kivonat</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Ha az elhalt családi állapota özvegy: az elhalt házastárs halotti anyakönyvi kivonata</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Ha az elhalt családi állapota elvált: jogerős bírósági határozat</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Nőtlen, vagy hajadon családi állapotot igazoló okirat.</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Figyelem! Az anyakönyvi eljárásokban csak az Országos Fordító és Fordításhitelesítő Iroda (Debrecen, Szent Anna u. 35. sz.) </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 xml:space="preserve">A külföldi okiratok elfogadhatóságát vizsgálni kell, a közigazgatási hatósági eljárás és szolgáltatás általános szabályairól szóló 2004. évi CXL. törvény 52. § szabályai szerint, ezért további diplomáciai felülhitelesítésre, vagy </w:t>
      </w:r>
      <w:proofErr w:type="spellStart"/>
      <w:r w:rsidRPr="007409CC">
        <w:rPr>
          <w:rFonts w:ascii="Times New Roman" w:eastAsia="Times New Roman" w:hAnsi="Times New Roman" w:cs="Times New Roman"/>
          <w:sz w:val="24"/>
          <w:szCs w:val="24"/>
          <w:lang w:eastAsia="hu-HU"/>
        </w:rPr>
        <w:t>Apostille</w:t>
      </w:r>
      <w:proofErr w:type="spellEnd"/>
      <w:r w:rsidRPr="007409CC">
        <w:rPr>
          <w:rFonts w:ascii="Times New Roman" w:eastAsia="Times New Roman" w:hAnsi="Times New Roman" w:cs="Times New Roman"/>
          <w:sz w:val="24"/>
          <w:szCs w:val="24"/>
          <w:lang w:eastAsia="hu-HU"/>
        </w:rPr>
        <w:t xml:space="preserve"> záradékra lehet szükség. </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Diplomáciai felülhitelesítés: Nemzetközi szerződés eltérő rendelkezése hiányában - az alábbi kivételekkel - a külföldön kiállított okirat csak akkor fogadható el, ha azt a kiállítás helye szerinti államban működő magyar külképviselet diplomáciai felülhitelesítéssel látta el. </w:t>
      </w:r>
    </w:p>
    <w:p w:rsidR="007409CC" w:rsidRPr="007409CC" w:rsidRDefault="007409CC" w:rsidP="007409CC">
      <w:pPr>
        <w:spacing w:before="100" w:beforeAutospacing="1" w:after="100" w:afterAutospacing="1"/>
        <w:jc w:val="both"/>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 xml:space="preserve">Kivételek a diplomáciai </w:t>
      </w:r>
      <w:proofErr w:type="spellStart"/>
      <w:r w:rsidRPr="007409CC">
        <w:rPr>
          <w:rFonts w:ascii="Times New Roman" w:eastAsia="Times New Roman" w:hAnsi="Times New Roman" w:cs="Times New Roman"/>
          <w:sz w:val="24"/>
          <w:szCs w:val="24"/>
          <w:lang w:eastAsia="hu-HU"/>
        </w:rPr>
        <w:t>felülhitesítés</w:t>
      </w:r>
      <w:proofErr w:type="spellEnd"/>
      <w:r w:rsidRPr="007409CC">
        <w:rPr>
          <w:rFonts w:ascii="Times New Roman" w:eastAsia="Times New Roman" w:hAnsi="Times New Roman" w:cs="Times New Roman"/>
          <w:sz w:val="24"/>
          <w:szCs w:val="24"/>
          <w:lang w:eastAsia="hu-HU"/>
        </w:rPr>
        <w:t xml:space="preserve"> alól:</w:t>
      </w:r>
    </w:p>
    <w:p w:rsidR="007409CC" w:rsidRPr="007409CC" w:rsidRDefault="007409CC" w:rsidP="007409CC">
      <w:pPr>
        <w:numPr>
          <w:ilvl w:val="0"/>
          <w:numId w:val="2"/>
        </w:numPr>
        <w:spacing w:before="100" w:beforeAutospacing="1" w:after="100" w:afterAutospacing="1"/>
        <w:rPr>
          <w:rFonts w:ascii="Times New Roman" w:eastAsia="Times New Roman" w:hAnsi="Times New Roman" w:cs="Times New Roman"/>
          <w:sz w:val="24"/>
          <w:szCs w:val="24"/>
          <w:lang w:eastAsia="hu-HU"/>
        </w:rPr>
      </w:pPr>
      <w:proofErr w:type="spellStart"/>
      <w:r w:rsidRPr="007409CC">
        <w:rPr>
          <w:rFonts w:ascii="Times New Roman" w:eastAsia="Times New Roman" w:hAnsi="Times New Roman" w:cs="Times New Roman"/>
          <w:sz w:val="24"/>
          <w:szCs w:val="24"/>
          <w:lang w:eastAsia="hu-HU"/>
        </w:rPr>
        <w:t>Apostille</w:t>
      </w:r>
      <w:proofErr w:type="spellEnd"/>
      <w:r w:rsidRPr="007409CC">
        <w:rPr>
          <w:rFonts w:ascii="Times New Roman" w:eastAsia="Times New Roman" w:hAnsi="Times New Roman" w:cs="Times New Roman"/>
          <w:sz w:val="24"/>
          <w:szCs w:val="24"/>
          <w:lang w:eastAsia="hu-HU"/>
        </w:rPr>
        <w:t xml:space="preserve">: azon külföldi okiratok esetén, amelyet olyan állam hatósága állított ki, amely részese a felülhitelesítés mellőzéséről szóló 1961. október 5. napján kelt hágai egyezménynek, az okiratot diplomáciai </w:t>
      </w:r>
      <w:proofErr w:type="spellStart"/>
      <w:r w:rsidRPr="007409CC">
        <w:rPr>
          <w:rFonts w:ascii="Times New Roman" w:eastAsia="Times New Roman" w:hAnsi="Times New Roman" w:cs="Times New Roman"/>
          <w:sz w:val="24"/>
          <w:szCs w:val="24"/>
          <w:lang w:eastAsia="hu-HU"/>
        </w:rPr>
        <w:t>felülhitesítés</w:t>
      </w:r>
      <w:proofErr w:type="spellEnd"/>
      <w:r w:rsidRPr="007409CC">
        <w:rPr>
          <w:rFonts w:ascii="Times New Roman" w:eastAsia="Times New Roman" w:hAnsi="Times New Roman" w:cs="Times New Roman"/>
          <w:sz w:val="24"/>
          <w:szCs w:val="24"/>
          <w:lang w:eastAsia="hu-HU"/>
        </w:rPr>
        <w:t xml:space="preserve"> helyett az adott állam arra illetékes hatósága által kiállított ún. </w:t>
      </w:r>
      <w:proofErr w:type="spellStart"/>
      <w:r w:rsidRPr="007409CC">
        <w:rPr>
          <w:rFonts w:ascii="Times New Roman" w:eastAsia="Times New Roman" w:hAnsi="Times New Roman" w:cs="Times New Roman"/>
          <w:sz w:val="24"/>
          <w:szCs w:val="24"/>
          <w:lang w:eastAsia="hu-HU"/>
        </w:rPr>
        <w:t>Apostille</w:t>
      </w:r>
      <w:proofErr w:type="spellEnd"/>
      <w:r w:rsidRPr="007409CC">
        <w:rPr>
          <w:rFonts w:ascii="Times New Roman" w:eastAsia="Times New Roman" w:hAnsi="Times New Roman" w:cs="Times New Roman"/>
          <w:sz w:val="24"/>
          <w:szCs w:val="24"/>
          <w:lang w:eastAsia="hu-HU"/>
        </w:rPr>
        <w:t xml:space="preserve"> záradékkal kell ellátni. </w:t>
      </w:r>
    </w:p>
    <w:p w:rsidR="007409CC" w:rsidRPr="007409CC" w:rsidRDefault="007409CC" w:rsidP="007409CC">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 xml:space="preserve">Ha az okirat kiállításának helye szerinti államban nem működik magyar külképviselet, vagy a magyar külképviselet nem végez felülhitelesítési tevékenységet, a külföldi okirat diplomáciai </w:t>
      </w:r>
      <w:proofErr w:type="spellStart"/>
      <w:r w:rsidRPr="007409CC">
        <w:rPr>
          <w:rFonts w:ascii="Times New Roman" w:eastAsia="Times New Roman" w:hAnsi="Times New Roman" w:cs="Times New Roman"/>
          <w:sz w:val="24"/>
          <w:szCs w:val="24"/>
          <w:lang w:eastAsia="hu-HU"/>
        </w:rPr>
        <w:t>felülhitesítés</w:t>
      </w:r>
      <w:proofErr w:type="spellEnd"/>
      <w:r w:rsidRPr="007409CC">
        <w:rPr>
          <w:rFonts w:ascii="Times New Roman" w:eastAsia="Times New Roman" w:hAnsi="Times New Roman" w:cs="Times New Roman"/>
          <w:sz w:val="24"/>
          <w:szCs w:val="24"/>
          <w:lang w:eastAsia="hu-HU"/>
        </w:rPr>
        <w:t xml:space="preserve"> nélkül is elfogadható. Ebben az esetben az okiratot kiállító állam külügyminisztériumának hitelesítését kell beszerezni. </w:t>
      </w:r>
    </w:p>
    <w:p w:rsidR="007409CC" w:rsidRPr="007409CC" w:rsidRDefault="007409CC" w:rsidP="007409CC">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7409CC">
        <w:rPr>
          <w:rFonts w:ascii="Times New Roman" w:eastAsia="Times New Roman" w:hAnsi="Times New Roman" w:cs="Times New Roman"/>
          <w:sz w:val="24"/>
          <w:szCs w:val="24"/>
          <w:lang w:eastAsia="hu-HU"/>
        </w:rPr>
        <w:t>A külföldi állam Magyarországon működő külképviselete által kiállított anyakönyvi kivonat diplomáciai felhitelesítés nélkül is elfogadható. </w:t>
      </w:r>
    </w:p>
    <w:p w:rsidR="007409CC" w:rsidRPr="007409CC" w:rsidRDefault="007409CC" w:rsidP="007409CC">
      <w:pPr>
        <w:pStyle w:val="Cmsor2"/>
        <w:rPr>
          <w:sz w:val="24"/>
          <w:szCs w:val="24"/>
        </w:rPr>
      </w:pPr>
      <w:r w:rsidRPr="007409CC">
        <w:rPr>
          <w:sz w:val="24"/>
          <w:szCs w:val="24"/>
        </w:rPr>
        <w:t>Ügyintézés határideje és díja</w:t>
      </w:r>
    </w:p>
    <w:p w:rsidR="007409CC" w:rsidRPr="007409CC" w:rsidRDefault="007409CC" w:rsidP="007409CC">
      <w:pPr>
        <w:pStyle w:val="NormlWeb"/>
        <w:jc w:val="both"/>
      </w:pPr>
      <w:r w:rsidRPr="007409CC">
        <w:t>bejelentés napja, illetékmentes</w:t>
      </w:r>
    </w:p>
    <w:p w:rsidR="007409CC" w:rsidRPr="007409CC" w:rsidRDefault="007409CC" w:rsidP="007409CC">
      <w:pPr>
        <w:pStyle w:val="Cmsor2"/>
        <w:rPr>
          <w:sz w:val="24"/>
          <w:szCs w:val="24"/>
        </w:rPr>
      </w:pPr>
      <w:r w:rsidRPr="007409CC">
        <w:rPr>
          <w:sz w:val="24"/>
          <w:szCs w:val="24"/>
        </w:rPr>
        <w:lastRenderedPageBreak/>
        <w:t>Az alkalmazott jogszabályok</w:t>
      </w:r>
    </w:p>
    <w:p w:rsidR="007409CC" w:rsidRPr="007409CC" w:rsidRDefault="007409CC" w:rsidP="007409CC">
      <w:pPr>
        <w:pStyle w:val="NormlWeb"/>
        <w:jc w:val="both"/>
      </w:pPr>
      <w:r w:rsidRPr="007409CC">
        <w:t>2010. évi I. törvény az anyakönyvi eljárásról </w:t>
      </w:r>
    </w:p>
    <w:p w:rsidR="007409CC" w:rsidRPr="007409CC" w:rsidRDefault="007409CC" w:rsidP="007409CC">
      <w:pPr>
        <w:pStyle w:val="NormlWeb"/>
        <w:jc w:val="both"/>
      </w:pPr>
      <w:r w:rsidRPr="007409CC">
        <w:t>32/2014. (V. 19.) KIM rendelet az anyakönyvezési feladatok ellátásának részletes szabályairól</w:t>
      </w:r>
    </w:p>
    <w:p w:rsidR="007409CC" w:rsidRPr="007409CC" w:rsidRDefault="007409CC" w:rsidP="007409CC">
      <w:pPr>
        <w:pStyle w:val="NormlWeb"/>
        <w:jc w:val="both"/>
      </w:pPr>
      <w:r w:rsidRPr="007409CC">
        <w:t>1992.évi LXIII. tv. a személyes adatok védelméről és a közérdekű adatok nyilvánosságáról</w:t>
      </w:r>
    </w:p>
    <w:p w:rsidR="007409CC" w:rsidRPr="007409CC" w:rsidRDefault="007409CC" w:rsidP="007409CC">
      <w:pPr>
        <w:pStyle w:val="NormlWeb"/>
        <w:jc w:val="both"/>
      </w:pPr>
      <w:r w:rsidRPr="007409CC">
        <w:t>351/2013. (X. 4.) a halottvizsgálatról és a halottakkal kapcsolatos eljárásról </w:t>
      </w:r>
    </w:p>
    <w:p w:rsidR="007409CC" w:rsidRPr="007409CC" w:rsidRDefault="007409CC" w:rsidP="007409CC">
      <w:pPr>
        <w:pStyle w:val="NormlWeb"/>
        <w:jc w:val="both"/>
      </w:pPr>
      <w:r w:rsidRPr="007409CC">
        <w:t>2013. évi V. törvény a Polgári Törvénykönyvről</w:t>
      </w:r>
    </w:p>
    <w:p w:rsidR="007409CC" w:rsidRPr="007409CC" w:rsidRDefault="007409CC" w:rsidP="007409CC">
      <w:pPr>
        <w:pStyle w:val="Cmsor2"/>
        <w:rPr>
          <w:sz w:val="24"/>
          <w:szCs w:val="24"/>
        </w:rPr>
      </w:pPr>
      <w:r w:rsidRPr="007409CC">
        <w:rPr>
          <w:sz w:val="24"/>
          <w:szCs w:val="24"/>
        </w:rPr>
        <w:t>Egyéb fontos tudnivalók</w:t>
      </w:r>
    </w:p>
    <w:p w:rsidR="007409CC" w:rsidRPr="007409CC" w:rsidRDefault="007409CC" w:rsidP="007409CC">
      <w:pPr>
        <w:pStyle w:val="NormlWeb"/>
        <w:jc w:val="both"/>
      </w:pPr>
      <w:r w:rsidRPr="007409CC">
        <w:t>Amennyiben az anyakönyvi kivonat nem áll rendelkezésre, úgy az anyakönyvi esemény helye szerint illetékes anyakönyvvezetőtől, külföldön történt születés és házasságkötés esetén a Budapest Főváros Kormányhivatala Állampolgársági és Anyakönyvi Főosztály Hazai Anyakönyvi Osztály 1. (Cím: 1075 Budapest, Károly krt. 11.) egyszerűsített honosítási eljárásban magyar állampolgárságot szerezett személyek esetében a Budapest Főváros Kormányhivatala Állampolgársági és Anyakönyvi Főosztály Hazai Anyakönyvi Osztály 2. (Cím: 1075 Budapest, Károly krt. 11.) szerezhető be, illetékmentes.</w:t>
      </w:r>
    </w:p>
    <w:p w:rsidR="007409CC" w:rsidRDefault="007409CC" w:rsidP="007409CC">
      <w:pPr>
        <w:rPr>
          <w:rFonts w:ascii="Times New Roman" w:hAnsi="Times New Roman" w:cs="Times New Roman"/>
          <w:sz w:val="24"/>
          <w:szCs w:val="24"/>
        </w:rPr>
      </w:pPr>
      <w:r w:rsidRPr="003D198C">
        <w:rPr>
          <w:rFonts w:ascii="Times New Roman" w:hAnsi="Times New Roman" w:cs="Times New Roman"/>
          <w:sz w:val="24"/>
          <w:szCs w:val="24"/>
        </w:rPr>
        <w:t xml:space="preserve">A hatáskörrel rendelkező szerv megnevezése az adott ügy tekintetében: </w:t>
      </w:r>
    </w:p>
    <w:p w:rsidR="007409CC" w:rsidRPr="003D198C" w:rsidRDefault="007409CC" w:rsidP="007409CC">
      <w:pPr>
        <w:rPr>
          <w:rFonts w:ascii="Times New Roman" w:hAnsi="Times New Roman" w:cs="Times New Roman"/>
          <w:sz w:val="24"/>
          <w:szCs w:val="24"/>
        </w:rPr>
      </w:pPr>
      <w:r>
        <w:rPr>
          <w:rFonts w:ascii="Times New Roman" w:hAnsi="Times New Roman" w:cs="Times New Roman"/>
          <w:sz w:val="24"/>
          <w:szCs w:val="24"/>
        </w:rPr>
        <w:t>Becsehely Község</w:t>
      </w:r>
      <w:r w:rsidRPr="003D198C">
        <w:rPr>
          <w:rFonts w:ascii="Times New Roman" w:hAnsi="Times New Roman" w:cs="Times New Roman"/>
          <w:sz w:val="24"/>
          <w:szCs w:val="24"/>
        </w:rPr>
        <w:t xml:space="preserve"> Jegyzője </w:t>
      </w:r>
    </w:p>
    <w:p w:rsidR="007409CC" w:rsidRPr="003D198C" w:rsidRDefault="007409CC" w:rsidP="007409CC">
      <w:pPr>
        <w:rPr>
          <w:rFonts w:ascii="Times New Roman" w:hAnsi="Times New Roman" w:cs="Times New Roman"/>
          <w:sz w:val="24"/>
          <w:szCs w:val="24"/>
        </w:rPr>
      </w:pPr>
    </w:p>
    <w:p w:rsidR="007409CC" w:rsidRDefault="007409CC" w:rsidP="007409CC">
      <w:pPr>
        <w:rPr>
          <w:rFonts w:ascii="Times New Roman" w:hAnsi="Times New Roman" w:cs="Times New Roman"/>
          <w:sz w:val="24"/>
          <w:szCs w:val="24"/>
        </w:rPr>
      </w:pPr>
      <w:r w:rsidRPr="003D198C">
        <w:rPr>
          <w:rFonts w:ascii="Times New Roman" w:hAnsi="Times New Roman" w:cs="Times New Roman"/>
          <w:sz w:val="24"/>
          <w:szCs w:val="24"/>
        </w:rPr>
        <w:t xml:space="preserve">Az eljáró szerv illetékességi területe az adott ügy tekintetében: </w:t>
      </w:r>
    </w:p>
    <w:p w:rsidR="007409CC" w:rsidRPr="003D198C" w:rsidRDefault="007409CC" w:rsidP="007409CC">
      <w:pPr>
        <w:rPr>
          <w:rFonts w:ascii="Times New Roman" w:hAnsi="Times New Roman" w:cs="Times New Roman"/>
          <w:sz w:val="24"/>
          <w:szCs w:val="24"/>
        </w:rPr>
      </w:pPr>
      <w:r>
        <w:rPr>
          <w:rFonts w:ascii="Times New Roman" w:hAnsi="Times New Roman" w:cs="Times New Roman"/>
          <w:sz w:val="24"/>
          <w:szCs w:val="24"/>
        </w:rPr>
        <w:t>Becsehely község</w:t>
      </w:r>
      <w:r w:rsidRPr="003D198C">
        <w:rPr>
          <w:rFonts w:ascii="Times New Roman" w:hAnsi="Times New Roman" w:cs="Times New Roman"/>
          <w:sz w:val="24"/>
          <w:szCs w:val="24"/>
        </w:rPr>
        <w:t xml:space="preserve"> illetékességi területe</w:t>
      </w:r>
    </w:p>
    <w:p w:rsidR="007409CC" w:rsidRDefault="007409CC" w:rsidP="007409CC">
      <w:pPr>
        <w:rPr>
          <w:rFonts w:ascii="Times New Roman" w:hAnsi="Times New Roman" w:cs="Times New Roman"/>
          <w:sz w:val="24"/>
          <w:szCs w:val="24"/>
        </w:rPr>
      </w:pPr>
    </w:p>
    <w:p w:rsidR="007409CC" w:rsidRPr="009524B1" w:rsidRDefault="007409CC" w:rsidP="007409CC">
      <w:pPr>
        <w:rPr>
          <w:rFonts w:ascii="Times New Roman" w:hAnsi="Times New Roman" w:cs="Times New Roman"/>
          <w:sz w:val="24"/>
          <w:szCs w:val="24"/>
          <w:u w:val="single"/>
        </w:rPr>
      </w:pPr>
      <w:r w:rsidRPr="009524B1">
        <w:rPr>
          <w:rFonts w:ascii="Times New Roman" w:hAnsi="Times New Roman" w:cs="Times New Roman"/>
          <w:sz w:val="24"/>
          <w:szCs w:val="24"/>
          <w:u w:val="single"/>
        </w:rPr>
        <w:t>Ügyfélfogadás:</w:t>
      </w:r>
    </w:p>
    <w:p w:rsidR="007409CC" w:rsidRDefault="007409CC" w:rsidP="007409CC">
      <w:pPr>
        <w:rPr>
          <w:rFonts w:ascii="Times New Roman" w:hAnsi="Times New Roman" w:cs="Times New Roman"/>
          <w:sz w:val="24"/>
          <w:szCs w:val="24"/>
        </w:rPr>
      </w:pPr>
    </w:p>
    <w:p w:rsidR="007409CC" w:rsidRDefault="007409CC" w:rsidP="007409CC">
      <w:pPr>
        <w:rPr>
          <w:rFonts w:ascii="Times New Roman" w:hAnsi="Times New Roman" w:cs="Times New Roman"/>
          <w:sz w:val="24"/>
          <w:szCs w:val="24"/>
        </w:rPr>
      </w:pPr>
      <w:r>
        <w:rPr>
          <w:rFonts w:ascii="Times New Roman" w:hAnsi="Times New Roman" w:cs="Times New Roman"/>
          <w:sz w:val="24"/>
          <w:szCs w:val="24"/>
        </w:rPr>
        <w:t xml:space="preserve">Hétfő – </w:t>
      </w:r>
      <w:proofErr w:type="gramStart"/>
      <w:r>
        <w:rPr>
          <w:rFonts w:ascii="Times New Roman" w:hAnsi="Times New Roman" w:cs="Times New Roman"/>
          <w:sz w:val="24"/>
          <w:szCs w:val="24"/>
        </w:rPr>
        <w:t>Csütörtök</w:t>
      </w:r>
      <w:proofErr w:type="gramEnd"/>
      <w:r>
        <w:rPr>
          <w:rFonts w:ascii="Times New Roman" w:hAnsi="Times New Roman" w:cs="Times New Roman"/>
          <w:sz w:val="24"/>
          <w:szCs w:val="24"/>
        </w:rPr>
        <w:t xml:space="preserve"> </w:t>
      </w:r>
      <w:r>
        <w:rPr>
          <w:rFonts w:ascii="Times New Roman" w:hAnsi="Times New Roman" w:cs="Times New Roman"/>
          <w:sz w:val="24"/>
          <w:szCs w:val="24"/>
        </w:rPr>
        <w:tab/>
        <w:t>8,00 – 16,30 óra</w:t>
      </w:r>
    </w:p>
    <w:p w:rsidR="007409CC" w:rsidRDefault="007409CC" w:rsidP="007409CC">
      <w:pPr>
        <w:rPr>
          <w:rFonts w:ascii="Times New Roman" w:hAnsi="Times New Roman" w:cs="Times New Roman"/>
          <w:sz w:val="24"/>
          <w:szCs w:val="24"/>
        </w:rPr>
      </w:pPr>
    </w:p>
    <w:p w:rsidR="007409CC" w:rsidRPr="009524B1" w:rsidRDefault="007409CC" w:rsidP="007409CC">
      <w:pPr>
        <w:rPr>
          <w:rFonts w:ascii="Times New Roman" w:hAnsi="Times New Roman" w:cs="Times New Roman"/>
          <w:sz w:val="24"/>
          <w:szCs w:val="24"/>
        </w:rPr>
      </w:pPr>
      <w:r>
        <w:rPr>
          <w:rFonts w:ascii="Times New Roman" w:hAnsi="Times New Roman" w:cs="Times New Roman"/>
          <w:sz w:val="24"/>
          <w:szCs w:val="24"/>
        </w:rPr>
        <w:t>Péntek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8,00 – 12,00 óra </w:t>
      </w:r>
    </w:p>
    <w:p w:rsidR="00224A95" w:rsidRPr="007409CC" w:rsidRDefault="00224A95">
      <w:pPr>
        <w:rPr>
          <w:sz w:val="24"/>
          <w:szCs w:val="24"/>
        </w:rPr>
      </w:pPr>
    </w:p>
    <w:sectPr w:rsidR="00224A95" w:rsidRPr="00740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AB"/>
    <w:multiLevelType w:val="multilevel"/>
    <w:tmpl w:val="CD0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47C67"/>
    <w:multiLevelType w:val="multilevel"/>
    <w:tmpl w:val="9F8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CC"/>
    <w:rsid w:val="00224A95"/>
    <w:rsid w:val="007409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2A8A-CE3E-46FD-BFAE-2B575019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7409CC"/>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409CC"/>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09C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409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409CC"/>
    <w:pPr>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25453">
      <w:bodyDiv w:val="1"/>
      <w:marLeft w:val="0"/>
      <w:marRight w:val="0"/>
      <w:marTop w:val="0"/>
      <w:marBottom w:val="0"/>
      <w:divBdr>
        <w:top w:val="none" w:sz="0" w:space="0" w:color="auto"/>
        <w:left w:val="none" w:sz="0" w:space="0" w:color="auto"/>
        <w:bottom w:val="none" w:sz="0" w:space="0" w:color="auto"/>
        <w:right w:val="none" w:sz="0" w:space="0" w:color="auto"/>
      </w:divBdr>
      <w:divsChild>
        <w:div w:id="349766707">
          <w:marLeft w:val="0"/>
          <w:marRight w:val="0"/>
          <w:marTop w:val="0"/>
          <w:marBottom w:val="0"/>
          <w:divBdr>
            <w:top w:val="none" w:sz="0" w:space="0" w:color="auto"/>
            <w:left w:val="none" w:sz="0" w:space="0" w:color="auto"/>
            <w:bottom w:val="none" w:sz="0" w:space="0" w:color="auto"/>
            <w:right w:val="none" w:sz="0" w:space="0" w:color="auto"/>
          </w:divBdr>
        </w:div>
        <w:div w:id="1256207305">
          <w:marLeft w:val="0"/>
          <w:marRight w:val="0"/>
          <w:marTop w:val="0"/>
          <w:marBottom w:val="0"/>
          <w:divBdr>
            <w:top w:val="none" w:sz="0" w:space="0" w:color="auto"/>
            <w:left w:val="none" w:sz="0" w:space="0" w:color="auto"/>
            <w:bottom w:val="none" w:sz="0" w:space="0" w:color="auto"/>
            <w:right w:val="none" w:sz="0" w:space="0" w:color="auto"/>
          </w:divBdr>
          <w:divsChild>
            <w:div w:id="61295207">
              <w:marLeft w:val="0"/>
              <w:marRight w:val="0"/>
              <w:marTop w:val="0"/>
              <w:marBottom w:val="0"/>
              <w:divBdr>
                <w:top w:val="none" w:sz="0" w:space="0" w:color="auto"/>
                <w:left w:val="none" w:sz="0" w:space="0" w:color="auto"/>
                <w:bottom w:val="none" w:sz="0" w:space="0" w:color="auto"/>
                <w:right w:val="none" w:sz="0" w:space="0" w:color="auto"/>
              </w:divBdr>
              <w:divsChild>
                <w:div w:id="245312215">
                  <w:marLeft w:val="0"/>
                  <w:marRight w:val="0"/>
                  <w:marTop w:val="0"/>
                  <w:marBottom w:val="0"/>
                  <w:divBdr>
                    <w:top w:val="none" w:sz="0" w:space="0" w:color="auto"/>
                    <w:left w:val="none" w:sz="0" w:space="0" w:color="auto"/>
                    <w:bottom w:val="none" w:sz="0" w:space="0" w:color="auto"/>
                    <w:right w:val="none" w:sz="0" w:space="0" w:color="auto"/>
                  </w:divBdr>
                </w:div>
              </w:divsChild>
            </w:div>
            <w:div w:id="635717642">
              <w:marLeft w:val="0"/>
              <w:marRight w:val="0"/>
              <w:marTop w:val="0"/>
              <w:marBottom w:val="0"/>
              <w:divBdr>
                <w:top w:val="none" w:sz="0" w:space="0" w:color="auto"/>
                <w:left w:val="none" w:sz="0" w:space="0" w:color="auto"/>
                <w:bottom w:val="none" w:sz="0" w:space="0" w:color="auto"/>
                <w:right w:val="none" w:sz="0" w:space="0" w:color="auto"/>
              </w:divBdr>
              <w:divsChild>
                <w:div w:id="1660377292">
                  <w:marLeft w:val="0"/>
                  <w:marRight w:val="0"/>
                  <w:marTop w:val="0"/>
                  <w:marBottom w:val="0"/>
                  <w:divBdr>
                    <w:top w:val="none" w:sz="0" w:space="0" w:color="auto"/>
                    <w:left w:val="none" w:sz="0" w:space="0" w:color="auto"/>
                    <w:bottom w:val="none" w:sz="0" w:space="0" w:color="auto"/>
                    <w:right w:val="none" w:sz="0" w:space="0" w:color="auto"/>
                  </w:divBdr>
                </w:div>
              </w:divsChild>
            </w:div>
            <w:div w:id="1777409088">
              <w:marLeft w:val="0"/>
              <w:marRight w:val="0"/>
              <w:marTop w:val="0"/>
              <w:marBottom w:val="0"/>
              <w:divBdr>
                <w:top w:val="none" w:sz="0" w:space="0" w:color="auto"/>
                <w:left w:val="none" w:sz="0" w:space="0" w:color="auto"/>
                <w:bottom w:val="none" w:sz="0" w:space="0" w:color="auto"/>
                <w:right w:val="none" w:sz="0" w:space="0" w:color="auto"/>
              </w:divBdr>
              <w:divsChild>
                <w:div w:id="1650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853">
      <w:bodyDiv w:val="1"/>
      <w:marLeft w:val="0"/>
      <w:marRight w:val="0"/>
      <w:marTop w:val="0"/>
      <w:marBottom w:val="0"/>
      <w:divBdr>
        <w:top w:val="none" w:sz="0" w:space="0" w:color="auto"/>
        <w:left w:val="none" w:sz="0" w:space="0" w:color="auto"/>
        <w:bottom w:val="none" w:sz="0" w:space="0" w:color="auto"/>
        <w:right w:val="none" w:sz="0" w:space="0" w:color="auto"/>
      </w:divBdr>
      <w:divsChild>
        <w:div w:id="2087409216">
          <w:marLeft w:val="0"/>
          <w:marRight w:val="0"/>
          <w:marTop w:val="0"/>
          <w:marBottom w:val="0"/>
          <w:divBdr>
            <w:top w:val="none" w:sz="0" w:space="0" w:color="auto"/>
            <w:left w:val="none" w:sz="0" w:space="0" w:color="auto"/>
            <w:bottom w:val="none" w:sz="0" w:space="0" w:color="auto"/>
            <w:right w:val="none" w:sz="0" w:space="0" w:color="auto"/>
          </w:divBdr>
          <w:divsChild>
            <w:div w:id="857042111">
              <w:marLeft w:val="0"/>
              <w:marRight w:val="0"/>
              <w:marTop w:val="0"/>
              <w:marBottom w:val="0"/>
              <w:divBdr>
                <w:top w:val="none" w:sz="0" w:space="0" w:color="auto"/>
                <w:left w:val="none" w:sz="0" w:space="0" w:color="auto"/>
                <w:bottom w:val="none" w:sz="0" w:space="0" w:color="auto"/>
                <w:right w:val="none" w:sz="0" w:space="0" w:color="auto"/>
              </w:divBdr>
            </w:div>
          </w:divsChild>
        </w:div>
        <w:div w:id="272636946">
          <w:marLeft w:val="0"/>
          <w:marRight w:val="0"/>
          <w:marTop w:val="0"/>
          <w:marBottom w:val="0"/>
          <w:divBdr>
            <w:top w:val="none" w:sz="0" w:space="0" w:color="auto"/>
            <w:left w:val="none" w:sz="0" w:space="0" w:color="auto"/>
            <w:bottom w:val="none" w:sz="0" w:space="0" w:color="auto"/>
            <w:right w:val="none" w:sz="0" w:space="0" w:color="auto"/>
          </w:divBdr>
          <w:divsChild>
            <w:div w:id="1974092325">
              <w:marLeft w:val="0"/>
              <w:marRight w:val="0"/>
              <w:marTop w:val="0"/>
              <w:marBottom w:val="0"/>
              <w:divBdr>
                <w:top w:val="none" w:sz="0" w:space="0" w:color="auto"/>
                <w:left w:val="none" w:sz="0" w:space="0" w:color="auto"/>
                <w:bottom w:val="none" w:sz="0" w:space="0" w:color="auto"/>
                <w:right w:val="none" w:sz="0" w:space="0" w:color="auto"/>
              </w:divBdr>
            </w:div>
          </w:divsChild>
        </w:div>
        <w:div w:id="1246845284">
          <w:marLeft w:val="0"/>
          <w:marRight w:val="0"/>
          <w:marTop w:val="0"/>
          <w:marBottom w:val="0"/>
          <w:divBdr>
            <w:top w:val="none" w:sz="0" w:space="0" w:color="auto"/>
            <w:left w:val="none" w:sz="0" w:space="0" w:color="auto"/>
            <w:bottom w:val="none" w:sz="0" w:space="0" w:color="auto"/>
            <w:right w:val="none" w:sz="0" w:space="0" w:color="auto"/>
          </w:divBdr>
          <w:divsChild>
            <w:div w:id="18095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5582</Characters>
  <Application>Microsoft Office Word</Application>
  <DocSecurity>0</DocSecurity>
  <Lines>46</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2019-04-01T12:44:00Z</dcterms:created>
  <dcterms:modified xsi:type="dcterms:W3CDTF">2019-04-01T12:45:00Z</dcterms:modified>
</cp:coreProperties>
</file>